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2A94" w:rsidRPr="00BD2A94" w:rsidP="00BD2A9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 xml:space="preserve">                                </w:t>
      </w:r>
      <w:r w:rsidRPr="00BD2A94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>Дело №02-1371/2604/2024</w:t>
      </w:r>
      <w:r w:rsidRPr="00BD2A94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</w:t>
      </w:r>
    </w:p>
    <w:p w:rsidR="00BD2A94" w:rsidRPr="00BD2A94" w:rsidP="00BD2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BD2A94" w:rsidRPr="00BD2A94" w:rsidP="00BD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BD2A94" w:rsidRPr="00BD2A94" w:rsidP="00BD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BD2A94" w:rsidRPr="00BD2A94" w:rsidP="00BD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A94" w:rsidRPr="00BD2A94" w:rsidP="00BD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Сургут</w:t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 апреля </w:t>
      </w:r>
      <w:r w:rsidRPr="00BD2A94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2024 года</w:t>
      </w:r>
    </w:p>
    <w:p w:rsidR="00BD2A94" w:rsidRPr="00BD2A94" w:rsidP="00BD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A94" w:rsidRPr="00BD2A94" w:rsidP="00BD2A94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BD2A94" w:rsidRPr="00BD2A94" w:rsidP="00BD2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судебного заседания Сафиной Л.И.,</w:t>
      </w:r>
    </w:p>
    <w:p w:rsidR="00BD2A94" w:rsidRPr="00BD2A94" w:rsidP="00BD2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представителя истца Акимовой И.А., третьего лица, не заявляющего самостоятельных требований относительно предмета иска на стороне ответчика, </w:t>
      </w:r>
    </w:p>
    <w:p w:rsidR="00BD2A94" w:rsidRPr="00BD2A94" w:rsidP="00BD2A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</w:t>
      </w:r>
      <w:r w:rsidRPr="00BD2A94">
        <w:rPr>
          <w:rFonts w:ascii="Times New Roman" w:hAnsi="Times New Roman" w:cs="Times New Roman"/>
          <w:sz w:val="26"/>
          <w:szCs w:val="26"/>
        </w:rPr>
        <w:t>судебном заседании</w:t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гражданское дело по иску СГМУП «ГВК» к Фонареву Андрею Вячеславовичу о взыскании задолженности за коммунальные услуги</w:t>
      </w:r>
      <w:r w:rsidRPr="00BD2A94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,</w:t>
      </w:r>
    </w:p>
    <w:p w:rsidR="00BD2A94" w:rsidRPr="00BD2A94" w:rsidP="00BD2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статьями 194-199 ГПК РФ, </w:t>
      </w:r>
    </w:p>
    <w:p w:rsidR="00BD2A94" w:rsidRPr="00BD2A94" w:rsidP="00BD2A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D2A94" w:rsidRPr="00BD2A94" w:rsidP="00BD2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удовлетворить заявленные исковые требования в полном объеме. </w:t>
      </w:r>
    </w:p>
    <w:p w:rsidR="00BD2A94" w:rsidRPr="00BD2A94" w:rsidP="00BD2A9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Взыскать в пользу </w:t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СГМУП «ГВК» (ИНН 8602016725) с Фонарева Андрея Вячеславовича (паспорт серии) в погашение задолженности за потребленные коммунальные услуги по холодному водоснабжению и водоотведению за период с 01.11.2022 по 27.11.2022 </w:t>
      </w:r>
      <w:r w:rsidRPr="00BD2A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денежные средства в размере 3221,61 руб., </w:t>
      </w:r>
      <w:r w:rsidRPr="00BD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возмещение судебных расходов по уплате государственной пошлины 400,00 руб.</w:t>
      </w:r>
    </w:p>
    <w:p w:rsidR="00BD2A94" w:rsidRPr="00BD2A94" w:rsidP="00BD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Разъяснить сторонам, что заявление о составлении мотивированного решения суда может быть подано в течение 3 дней со дня объявления резолютивной части решения суда, если лица, участвующие в деле, их представители присутствовали в судебном заседании, в течение 15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D2A94" w:rsidRPr="00BD2A94" w:rsidP="00BD2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BD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округа-Югры.</w:t>
      </w:r>
    </w:p>
    <w:p w:rsidR="00BD2A94" w:rsidRPr="00BD2A94" w:rsidP="00BD2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A94" w:rsidRPr="00BD2A94" w:rsidP="00BD2A94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BD2A94">
        <w:rPr>
          <w:rFonts w:ascii="Times New Roman" w:hAnsi="Times New Roman" w:cs="Times New Roman"/>
          <w:sz w:val="26"/>
          <w:szCs w:val="26"/>
        </w:rPr>
        <w:t>Мировой судья</w:t>
      </w:r>
      <w:r w:rsidRPr="00BD2A9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BD2A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D2A94">
        <w:rPr>
          <w:rFonts w:ascii="Times New Roman" w:hAnsi="Times New Roman" w:cs="Times New Roman"/>
          <w:sz w:val="26"/>
          <w:szCs w:val="26"/>
        </w:rPr>
        <w:t xml:space="preserve">                          Н.В. Разумная</w:t>
      </w:r>
    </w:p>
    <w:p w:rsidR="00BD2A94" w:rsidRPr="00BD2A94" w:rsidP="00BD2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94"/>
    <w:rsid w:val="00BD2A9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7FDE03-61A9-4057-82B1-3BE74DC4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